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657A" w:rsidRDefault="00C7657A" w:rsidP="00C7657A">
      <w:pPr>
        <w:spacing w:line="480" w:lineRule="auto"/>
        <w:jc w:val="center"/>
        <w:rPr>
          <w:rFonts w:ascii="Times New Roman" w:hAnsi="Times New Roman" w:cs="Times New Roman"/>
          <w:sz w:val="24"/>
          <w:szCs w:val="24"/>
        </w:rPr>
      </w:pPr>
    </w:p>
    <w:p w:rsidR="00C7657A" w:rsidRDefault="00C7657A" w:rsidP="00C7657A">
      <w:pPr>
        <w:spacing w:line="480" w:lineRule="auto"/>
        <w:jc w:val="center"/>
        <w:rPr>
          <w:rFonts w:ascii="Times New Roman" w:hAnsi="Times New Roman" w:cs="Times New Roman"/>
          <w:sz w:val="24"/>
          <w:szCs w:val="24"/>
        </w:rPr>
      </w:pPr>
    </w:p>
    <w:p w:rsidR="00C7657A" w:rsidRDefault="00C7657A" w:rsidP="00C7657A">
      <w:pPr>
        <w:spacing w:line="480" w:lineRule="auto"/>
        <w:jc w:val="center"/>
        <w:rPr>
          <w:rFonts w:ascii="Times New Roman" w:hAnsi="Times New Roman" w:cs="Times New Roman"/>
          <w:sz w:val="24"/>
          <w:szCs w:val="24"/>
        </w:rPr>
      </w:pPr>
    </w:p>
    <w:p w:rsidR="00C7657A" w:rsidRDefault="00C7657A" w:rsidP="00C7657A">
      <w:pPr>
        <w:spacing w:line="480" w:lineRule="auto"/>
        <w:jc w:val="center"/>
        <w:rPr>
          <w:rFonts w:ascii="Times New Roman" w:hAnsi="Times New Roman" w:cs="Times New Roman"/>
          <w:sz w:val="24"/>
          <w:szCs w:val="24"/>
        </w:rPr>
      </w:pPr>
    </w:p>
    <w:p w:rsidR="00C7657A" w:rsidRDefault="00C7657A" w:rsidP="00C7657A">
      <w:pPr>
        <w:spacing w:line="480" w:lineRule="auto"/>
        <w:jc w:val="center"/>
        <w:rPr>
          <w:rFonts w:ascii="Times New Roman" w:hAnsi="Times New Roman" w:cs="Times New Roman"/>
          <w:sz w:val="24"/>
          <w:szCs w:val="24"/>
        </w:rPr>
      </w:pPr>
    </w:p>
    <w:p w:rsidR="00C7657A" w:rsidRDefault="00C7657A" w:rsidP="00C7657A">
      <w:pPr>
        <w:spacing w:line="480" w:lineRule="auto"/>
        <w:jc w:val="center"/>
        <w:rPr>
          <w:rFonts w:ascii="Times New Roman" w:hAnsi="Times New Roman" w:cs="Times New Roman"/>
          <w:sz w:val="24"/>
          <w:szCs w:val="24"/>
        </w:rPr>
      </w:pPr>
    </w:p>
    <w:p w:rsidR="00C7657A" w:rsidRDefault="00C7657A" w:rsidP="00C7657A">
      <w:pPr>
        <w:spacing w:line="480" w:lineRule="auto"/>
        <w:jc w:val="center"/>
        <w:rPr>
          <w:rFonts w:ascii="Times New Roman" w:hAnsi="Times New Roman" w:cs="Times New Roman"/>
          <w:sz w:val="24"/>
          <w:szCs w:val="24"/>
        </w:rPr>
      </w:pPr>
    </w:p>
    <w:p w:rsidR="00C7657A" w:rsidRDefault="00C7657A" w:rsidP="00C7657A">
      <w:pPr>
        <w:spacing w:line="480" w:lineRule="auto"/>
        <w:jc w:val="center"/>
        <w:rPr>
          <w:rFonts w:ascii="Times New Roman" w:hAnsi="Times New Roman" w:cs="Times New Roman"/>
          <w:sz w:val="24"/>
          <w:szCs w:val="24"/>
        </w:rPr>
      </w:pPr>
    </w:p>
    <w:p w:rsidR="00C7657A" w:rsidRPr="00C7657A" w:rsidRDefault="00C7657A" w:rsidP="00C7657A">
      <w:pPr>
        <w:spacing w:line="480" w:lineRule="auto"/>
        <w:jc w:val="center"/>
        <w:rPr>
          <w:rFonts w:ascii="Times New Roman" w:hAnsi="Times New Roman" w:cs="Times New Roman"/>
          <w:sz w:val="24"/>
          <w:szCs w:val="24"/>
        </w:rPr>
      </w:pPr>
      <w:r w:rsidRPr="00C7657A">
        <w:rPr>
          <w:rFonts w:ascii="Times New Roman" w:hAnsi="Times New Roman" w:cs="Times New Roman"/>
          <w:sz w:val="24"/>
          <w:szCs w:val="24"/>
        </w:rPr>
        <w:t>Techniques in Football and Basketball</w:t>
      </w:r>
    </w:p>
    <w:p w:rsidR="00C7657A" w:rsidRPr="00C7657A" w:rsidRDefault="00C7657A" w:rsidP="00C7657A">
      <w:pPr>
        <w:spacing w:line="480" w:lineRule="auto"/>
        <w:jc w:val="center"/>
        <w:rPr>
          <w:rFonts w:ascii="Times New Roman" w:hAnsi="Times New Roman" w:cs="Times New Roman"/>
          <w:sz w:val="24"/>
          <w:szCs w:val="24"/>
        </w:rPr>
      </w:pPr>
      <w:r w:rsidRPr="00C7657A">
        <w:rPr>
          <w:rFonts w:ascii="Times New Roman" w:hAnsi="Times New Roman" w:cs="Times New Roman"/>
          <w:sz w:val="24"/>
          <w:szCs w:val="24"/>
        </w:rPr>
        <w:t>Name</w:t>
      </w:r>
    </w:p>
    <w:p w:rsidR="00C7657A" w:rsidRPr="00C7657A" w:rsidRDefault="00C7657A" w:rsidP="00C7657A">
      <w:pPr>
        <w:spacing w:line="480" w:lineRule="auto"/>
        <w:jc w:val="center"/>
        <w:rPr>
          <w:rFonts w:ascii="Times New Roman" w:hAnsi="Times New Roman" w:cs="Times New Roman"/>
          <w:sz w:val="24"/>
          <w:szCs w:val="24"/>
        </w:rPr>
      </w:pPr>
      <w:r w:rsidRPr="00C7657A">
        <w:rPr>
          <w:rFonts w:ascii="Times New Roman" w:hAnsi="Times New Roman" w:cs="Times New Roman"/>
          <w:sz w:val="24"/>
          <w:szCs w:val="24"/>
        </w:rPr>
        <w:t>Institution</w:t>
      </w:r>
    </w:p>
    <w:p w:rsidR="00C7657A" w:rsidRDefault="00C7657A" w:rsidP="00C7657A">
      <w:pPr>
        <w:spacing w:line="480" w:lineRule="auto"/>
        <w:jc w:val="center"/>
        <w:rPr>
          <w:rFonts w:ascii="Times New Roman" w:hAnsi="Times New Roman" w:cs="Times New Roman"/>
          <w:sz w:val="24"/>
          <w:szCs w:val="24"/>
        </w:rPr>
      </w:pPr>
      <w:r w:rsidRPr="00C7657A">
        <w:rPr>
          <w:rFonts w:ascii="Times New Roman" w:hAnsi="Times New Roman" w:cs="Times New Roman"/>
          <w:sz w:val="24"/>
          <w:szCs w:val="24"/>
        </w:rPr>
        <w:t>Date</w:t>
      </w:r>
    </w:p>
    <w:p w:rsidR="00C7657A" w:rsidRDefault="00C7657A" w:rsidP="00C7657A">
      <w:pPr>
        <w:spacing w:line="480" w:lineRule="auto"/>
        <w:jc w:val="center"/>
        <w:rPr>
          <w:rFonts w:ascii="Times New Roman" w:hAnsi="Times New Roman" w:cs="Times New Roman"/>
          <w:sz w:val="24"/>
          <w:szCs w:val="24"/>
        </w:rPr>
      </w:pPr>
    </w:p>
    <w:p w:rsidR="00C7657A" w:rsidRDefault="00C7657A" w:rsidP="00C7657A">
      <w:pPr>
        <w:spacing w:line="480" w:lineRule="auto"/>
        <w:jc w:val="center"/>
        <w:rPr>
          <w:rFonts w:ascii="Times New Roman" w:hAnsi="Times New Roman" w:cs="Times New Roman"/>
          <w:sz w:val="24"/>
          <w:szCs w:val="24"/>
        </w:rPr>
      </w:pPr>
    </w:p>
    <w:p w:rsidR="00C7657A" w:rsidRDefault="00C7657A" w:rsidP="00C7657A">
      <w:pPr>
        <w:spacing w:line="480" w:lineRule="auto"/>
        <w:jc w:val="center"/>
        <w:rPr>
          <w:rFonts w:ascii="Times New Roman" w:hAnsi="Times New Roman" w:cs="Times New Roman"/>
          <w:sz w:val="24"/>
          <w:szCs w:val="24"/>
        </w:rPr>
      </w:pPr>
    </w:p>
    <w:p w:rsidR="00C7657A" w:rsidRDefault="00C7657A" w:rsidP="00C7657A">
      <w:pPr>
        <w:spacing w:line="480" w:lineRule="auto"/>
        <w:jc w:val="center"/>
        <w:rPr>
          <w:rFonts w:ascii="Times New Roman" w:hAnsi="Times New Roman" w:cs="Times New Roman"/>
          <w:sz w:val="24"/>
          <w:szCs w:val="24"/>
        </w:rPr>
      </w:pPr>
    </w:p>
    <w:p w:rsidR="00C7657A" w:rsidRDefault="00C7657A" w:rsidP="00C7657A">
      <w:pPr>
        <w:spacing w:line="480" w:lineRule="auto"/>
        <w:rPr>
          <w:rFonts w:ascii="Times New Roman" w:hAnsi="Times New Roman" w:cs="Times New Roman"/>
          <w:sz w:val="24"/>
          <w:szCs w:val="24"/>
        </w:rPr>
      </w:pPr>
    </w:p>
    <w:p w:rsidR="00C7657A" w:rsidRDefault="00C7657A" w:rsidP="00C7657A">
      <w:pPr>
        <w:spacing w:line="480" w:lineRule="auto"/>
        <w:rPr>
          <w:rFonts w:ascii="Times New Roman" w:hAnsi="Times New Roman" w:cs="Times New Roman"/>
          <w:sz w:val="24"/>
          <w:szCs w:val="24"/>
        </w:rPr>
      </w:pPr>
    </w:p>
    <w:p w:rsidR="00C7657A" w:rsidRDefault="00C7657A" w:rsidP="00C7657A">
      <w:pPr>
        <w:spacing w:line="480" w:lineRule="auto"/>
        <w:rPr>
          <w:rFonts w:ascii="Times New Roman" w:hAnsi="Times New Roman" w:cs="Times New Roman"/>
          <w:sz w:val="24"/>
          <w:szCs w:val="24"/>
        </w:rPr>
      </w:pPr>
    </w:p>
    <w:p w:rsidR="00C7657A" w:rsidRPr="00C7657A" w:rsidRDefault="00C7657A" w:rsidP="00C7657A">
      <w:pPr>
        <w:spacing w:line="480" w:lineRule="auto"/>
        <w:jc w:val="center"/>
        <w:rPr>
          <w:rFonts w:ascii="Times New Roman" w:hAnsi="Times New Roman" w:cs="Times New Roman"/>
          <w:sz w:val="24"/>
          <w:szCs w:val="24"/>
        </w:rPr>
      </w:pPr>
      <w:r w:rsidRPr="00C7657A">
        <w:rPr>
          <w:rFonts w:ascii="Times New Roman" w:hAnsi="Times New Roman" w:cs="Times New Roman"/>
          <w:sz w:val="24"/>
          <w:szCs w:val="24"/>
        </w:rPr>
        <w:lastRenderedPageBreak/>
        <w:t>Techniques in Football and Basketball</w:t>
      </w:r>
    </w:p>
    <w:p w:rsidR="00080AF5" w:rsidRPr="00080AF5" w:rsidRDefault="00080AF5" w:rsidP="00080AF5">
      <w:pPr>
        <w:spacing w:line="480" w:lineRule="auto"/>
        <w:ind w:firstLine="720"/>
        <w:rPr>
          <w:rFonts w:ascii="Times New Roman" w:hAnsi="Times New Roman" w:cs="Times New Roman"/>
          <w:sz w:val="24"/>
          <w:szCs w:val="24"/>
        </w:rPr>
      </w:pPr>
      <w:r w:rsidRPr="00080AF5">
        <w:rPr>
          <w:rFonts w:ascii="Times New Roman" w:hAnsi="Times New Roman" w:cs="Times New Roman"/>
          <w:sz w:val="24"/>
          <w:szCs w:val="24"/>
        </w:rPr>
        <w:t>A technique is a way of doing an activity that requires a skill. A technique involves particular procedures in completing a task. A technique is considered as a skill or ability in sporting, artistic or any practical activity that is developed by practice and training (Ali, 2011). A technique is important because it enhances high performance and reduces injuries and other risks. Through sporting techniques, skills are usually passed on to different sporting players throughout their careers. The technique involves basic movements of a sport or event.   Techniques can be understood well when they are converted to skills. Football as a sport involves a sequence of learning skills for soccer player through techniques (Ali, 2011). Players in sports like football and basketball have to develop techniques into skills by executing them, therefore, motivating them to play the skilfully.</w:t>
      </w:r>
    </w:p>
    <w:p w:rsidR="00080AF5" w:rsidRPr="00080AF5" w:rsidRDefault="00080AF5" w:rsidP="00080AF5">
      <w:pPr>
        <w:spacing w:line="480" w:lineRule="auto"/>
        <w:ind w:firstLine="720"/>
        <w:rPr>
          <w:rFonts w:ascii="Times New Roman" w:hAnsi="Times New Roman" w:cs="Times New Roman"/>
          <w:sz w:val="24"/>
          <w:szCs w:val="24"/>
        </w:rPr>
      </w:pPr>
      <w:r w:rsidRPr="00080AF5">
        <w:rPr>
          <w:rFonts w:ascii="Times New Roman" w:hAnsi="Times New Roman" w:cs="Times New Roman"/>
          <w:sz w:val="24"/>
          <w:szCs w:val="24"/>
        </w:rPr>
        <w:t>The most common and fundamental skill in soccer is dribbling. The skill of dribbling involves keeping the ball in movement between the feet of players by kicking it from one foot to the other (Waldron, 2010). Most soccer players dribble the ball with the outside part of the foot and inside heel. In soccer, players can dribble in place or move with the ball, therefore focusing on keeping it under their feet without losing it to their opponents. Through dribbling, the ball is held under feet to protect it from opponents and avoid them from stealing the ball so quickly. Soccer players enhance their dribbling skill by use of different parts of their feet to beat defenders. It is best for soccer players to dribble using their inside heel and outside of feet. A fantastic dribbling skill requires an increasing speed while with the ball (Waldron, 2010). Dribbling is characterized by different techniques that a soccer player has to master. Dribbling techniques involve increasing the speed of the dribble. A player has to keep his or her head up in to avoid colliding with other players. It helps to reduce the options of where a soccer player can dribble out.</w:t>
      </w:r>
    </w:p>
    <w:p w:rsidR="00080AF5" w:rsidRPr="00080AF5" w:rsidRDefault="00080AF5" w:rsidP="00080AF5">
      <w:pPr>
        <w:spacing w:line="480" w:lineRule="auto"/>
        <w:ind w:firstLine="720"/>
        <w:rPr>
          <w:rFonts w:ascii="Times New Roman" w:hAnsi="Times New Roman" w:cs="Times New Roman"/>
          <w:sz w:val="24"/>
          <w:szCs w:val="24"/>
        </w:rPr>
      </w:pPr>
      <w:r w:rsidRPr="00080AF5">
        <w:rPr>
          <w:rFonts w:ascii="Times New Roman" w:hAnsi="Times New Roman" w:cs="Times New Roman"/>
          <w:sz w:val="24"/>
          <w:szCs w:val="24"/>
        </w:rPr>
        <w:lastRenderedPageBreak/>
        <w:t>Below is a video link showing techniques in football dribbling skill. https://www.youtube.com/watch?v=vzaW0Ke5FGc</w:t>
      </w:r>
    </w:p>
    <w:p w:rsidR="00080AF5" w:rsidRPr="00080AF5" w:rsidRDefault="00080AF5" w:rsidP="00080AF5">
      <w:pPr>
        <w:spacing w:line="480" w:lineRule="auto"/>
        <w:ind w:firstLine="720"/>
        <w:rPr>
          <w:rFonts w:ascii="Times New Roman" w:hAnsi="Times New Roman" w:cs="Times New Roman"/>
          <w:sz w:val="24"/>
          <w:szCs w:val="24"/>
        </w:rPr>
      </w:pPr>
      <w:r w:rsidRPr="00080AF5">
        <w:rPr>
          <w:rFonts w:ascii="Times New Roman" w:hAnsi="Times New Roman" w:cs="Times New Roman"/>
          <w:sz w:val="24"/>
          <w:szCs w:val="24"/>
        </w:rPr>
        <w:t>The most common skill in basketball is dunking. A slam dunk is a form of basketball shot that is done when a player jumps higher in the air while controlling the ball above the rim and scores by putting the ball through the basket with his or her hands (Ibañez, 2018). The dunking skill is usually worth two points in a basketball game. Dunking as a skill has a tactical advantage on how the ball is delivered into the basket. Dunking skill involves different techniques for a player to be able to do it. For a player to dunk easily, they have to be tall and can hold the ball with one hand. Some of the techniques used in dunking involve jumping to reach the highest level of the basketball rim. When jumping lowly, then the player won't be able to build enough muscles or the needed memory for dunking at the height hoop (Radu, 2015). The other technique is snapping the ball into the basket. When developing a one-hand dunk, a player needs less vertical ability than a two-hand dunk. Therefore, jumping off using one foot makes it easier to jump higher.</w:t>
      </w:r>
    </w:p>
    <w:p w:rsidR="00080AF5" w:rsidRPr="00080AF5" w:rsidRDefault="00080AF5" w:rsidP="00080AF5">
      <w:pPr>
        <w:spacing w:line="480" w:lineRule="auto"/>
        <w:ind w:firstLine="720"/>
        <w:rPr>
          <w:rFonts w:ascii="Times New Roman" w:hAnsi="Times New Roman" w:cs="Times New Roman"/>
          <w:sz w:val="24"/>
          <w:szCs w:val="24"/>
        </w:rPr>
      </w:pPr>
      <w:r w:rsidRPr="00080AF5">
        <w:rPr>
          <w:rFonts w:ascii="Times New Roman" w:hAnsi="Times New Roman" w:cs="Times New Roman"/>
          <w:sz w:val="24"/>
          <w:szCs w:val="24"/>
        </w:rPr>
        <w:t>Below is a video link showing techniques in the basketball dunking skill.</w:t>
      </w:r>
    </w:p>
    <w:p w:rsidR="00080AF5" w:rsidRPr="00080AF5" w:rsidRDefault="00080AF5" w:rsidP="00080AF5">
      <w:pPr>
        <w:spacing w:line="480" w:lineRule="auto"/>
        <w:ind w:firstLine="720"/>
        <w:rPr>
          <w:rFonts w:ascii="Times New Roman" w:hAnsi="Times New Roman" w:cs="Times New Roman"/>
          <w:sz w:val="24"/>
          <w:szCs w:val="24"/>
        </w:rPr>
      </w:pPr>
      <w:r w:rsidRPr="00080AF5">
        <w:rPr>
          <w:rFonts w:ascii="Times New Roman" w:hAnsi="Times New Roman" w:cs="Times New Roman"/>
          <w:sz w:val="24"/>
          <w:szCs w:val="24"/>
        </w:rPr>
        <w:t>https://youtu.be/EauRXcAERkY</w:t>
      </w:r>
    </w:p>
    <w:p w:rsidR="00C7657A" w:rsidRDefault="00080AF5" w:rsidP="00080AF5">
      <w:pPr>
        <w:spacing w:line="480" w:lineRule="auto"/>
        <w:ind w:firstLine="720"/>
        <w:rPr>
          <w:rFonts w:ascii="Times New Roman" w:hAnsi="Times New Roman" w:cs="Times New Roman"/>
          <w:sz w:val="24"/>
          <w:szCs w:val="24"/>
        </w:rPr>
      </w:pPr>
      <w:r w:rsidRPr="00080AF5">
        <w:rPr>
          <w:rFonts w:ascii="Times New Roman" w:hAnsi="Times New Roman" w:cs="Times New Roman"/>
          <w:sz w:val="24"/>
          <w:szCs w:val="24"/>
        </w:rPr>
        <w:t>As noted, dribbling in soccer matches is useful especially when a player has too much pressure from the opponents (Ali, 2011). Each player despite their playing positions can dribble to move past their pressurized situations hence being able to create time and space in the field. Basketball players should know that dunking exposes them to injury, but it is exciting and dramatic. A basketball player can be an extreme scorer without dunking the ball into the basket (Radu, 2015). Dunking has less to do with effective shooting technique, and this proves that techniques and skills are very core in any sporting activity.</w:t>
      </w:r>
    </w:p>
    <w:p w:rsidR="003D1F47" w:rsidRPr="00C7657A" w:rsidRDefault="003D1F47" w:rsidP="00C7657A">
      <w:pPr>
        <w:spacing w:line="480" w:lineRule="auto"/>
        <w:jc w:val="center"/>
        <w:rPr>
          <w:rFonts w:ascii="Times New Roman" w:hAnsi="Times New Roman" w:cs="Times New Roman"/>
          <w:sz w:val="24"/>
          <w:szCs w:val="24"/>
        </w:rPr>
      </w:pPr>
      <w:r w:rsidRPr="00C7657A">
        <w:rPr>
          <w:rFonts w:ascii="Times New Roman" w:hAnsi="Times New Roman" w:cs="Times New Roman"/>
          <w:sz w:val="24"/>
          <w:szCs w:val="24"/>
        </w:rPr>
        <w:lastRenderedPageBreak/>
        <w:t>References</w:t>
      </w:r>
    </w:p>
    <w:p w:rsidR="003D1F47" w:rsidRPr="00C7657A" w:rsidRDefault="003D1F47" w:rsidP="00C7657A">
      <w:pPr>
        <w:spacing w:line="480" w:lineRule="auto"/>
        <w:ind w:left="720" w:hanging="720"/>
        <w:rPr>
          <w:rFonts w:ascii="Times New Roman" w:hAnsi="Times New Roman" w:cs="Times New Roman"/>
          <w:color w:val="222222"/>
          <w:sz w:val="24"/>
          <w:szCs w:val="24"/>
          <w:shd w:val="clear" w:color="auto" w:fill="FFFFFF"/>
        </w:rPr>
      </w:pPr>
      <w:r w:rsidRPr="00C7657A">
        <w:rPr>
          <w:rFonts w:ascii="Times New Roman" w:hAnsi="Times New Roman" w:cs="Times New Roman"/>
          <w:color w:val="222222"/>
          <w:sz w:val="24"/>
          <w:szCs w:val="24"/>
          <w:shd w:val="clear" w:color="auto" w:fill="FFFFFF"/>
        </w:rPr>
        <w:t>Ali, A. (2011). Measuring soccer skill performance: a review. </w:t>
      </w:r>
      <w:r w:rsidRPr="00C7657A">
        <w:rPr>
          <w:rFonts w:ascii="Times New Roman" w:hAnsi="Times New Roman" w:cs="Times New Roman"/>
          <w:i/>
          <w:iCs/>
          <w:color w:val="222222"/>
          <w:sz w:val="24"/>
          <w:szCs w:val="24"/>
          <w:shd w:val="clear" w:color="auto" w:fill="FFFFFF"/>
        </w:rPr>
        <w:t>Scandinavian journal of medicine &amp; science in sports</w:t>
      </w:r>
      <w:r w:rsidRPr="00C7657A">
        <w:rPr>
          <w:rFonts w:ascii="Times New Roman" w:hAnsi="Times New Roman" w:cs="Times New Roman"/>
          <w:color w:val="222222"/>
          <w:sz w:val="24"/>
          <w:szCs w:val="24"/>
          <w:shd w:val="clear" w:color="auto" w:fill="FFFFFF"/>
        </w:rPr>
        <w:t>, </w:t>
      </w:r>
      <w:r w:rsidRPr="00C7657A">
        <w:rPr>
          <w:rFonts w:ascii="Times New Roman" w:hAnsi="Times New Roman" w:cs="Times New Roman"/>
          <w:i/>
          <w:iCs/>
          <w:color w:val="222222"/>
          <w:sz w:val="24"/>
          <w:szCs w:val="24"/>
          <w:shd w:val="clear" w:color="auto" w:fill="FFFFFF"/>
        </w:rPr>
        <w:t>21</w:t>
      </w:r>
      <w:r w:rsidRPr="00C7657A">
        <w:rPr>
          <w:rFonts w:ascii="Times New Roman" w:hAnsi="Times New Roman" w:cs="Times New Roman"/>
          <w:color w:val="222222"/>
          <w:sz w:val="24"/>
          <w:szCs w:val="24"/>
          <w:shd w:val="clear" w:color="auto" w:fill="FFFFFF"/>
        </w:rPr>
        <w:t>(2), 170-183.</w:t>
      </w:r>
    </w:p>
    <w:p w:rsidR="003D1F47" w:rsidRPr="00C7657A" w:rsidRDefault="003D1F47" w:rsidP="00C7657A">
      <w:pPr>
        <w:spacing w:line="480" w:lineRule="auto"/>
        <w:ind w:left="720" w:hanging="720"/>
        <w:rPr>
          <w:rFonts w:ascii="Times New Roman" w:hAnsi="Times New Roman" w:cs="Times New Roman"/>
          <w:color w:val="222222"/>
          <w:sz w:val="24"/>
          <w:szCs w:val="24"/>
          <w:shd w:val="clear" w:color="auto" w:fill="FFFFFF"/>
        </w:rPr>
      </w:pPr>
      <w:r w:rsidRPr="00C7657A">
        <w:rPr>
          <w:rFonts w:ascii="Times New Roman" w:hAnsi="Times New Roman" w:cs="Times New Roman"/>
          <w:color w:val="222222"/>
          <w:sz w:val="24"/>
          <w:szCs w:val="24"/>
          <w:shd w:val="clear" w:color="auto" w:fill="FFFFFF"/>
        </w:rPr>
        <w:t>Ibañez, S. J., García-Rubio, J., Gómez, M. Á., &amp; Gonzalez-Espinosa, S. (2018). The impact of rule modifications on elite basketball teams’ performance. </w:t>
      </w:r>
      <w:r w:rsidRPr="00C7657A">
        <w:rPr>
          <w:rFonts w:ascii="Times New Roman" w:hAnsi="Times New Roman" w:cs="Times New Roman"/>
          <w:i/>
          <w:iCs/>
          <w:color w:val="222222"/>
          <w:sz w:val="24"/>
          <w:szCs w:val="24"/>
          <w:shd w:val="clear" w:color="auto" w:fill="FFFFFF"/>
        </w:rPr>
        <w:t>Journal of human kinetics</w:t>
      </w:r>
      <w:r w:rsidRPr="00C7657A">
        <w:rPr>
          <w:rFonts w:ascii="Times New Roman" w:hAnsi="Times New Roman" w:cs="Times New Roman"/>
          <w:color w:val="222222"/>
          <w:sz w:val="24"/>
          <w:szCs w:val="24"/>
          <w:shd w:val="clear" w:color="auto" w:fill="FFFFFF"/>
        </w:rPr>
        <w:t>, </w:t>
      </w:r>
      <w:r w:rsidRPr="00C7657A">
        <w:rPr>
          <w:rFonts w:ascii="Times New Roman" w:hAnsi="Times New Roman" w:cs="Times New Roman"/>
          <w:i/>
          <w:iCs/>
          <w:color w:val="222222"/>
          <w:sz w:val="24"/>
          <w:szCs w:val="24"/>
          <w:shd w:val="clear" w:color="auto" w:fill="FFFFFF"/>
        </w:rPr>
        <w:t>64</w:t>
      </w:r>
      <w:r w:rsidRPr="00C7657A">
        <w:rPr>
          <w:rFonts w:ascii="Times New Roman" w:hAnsi="Times New Roman" w:cs="Times New Roman"/>
          <w:color w:val="222222"/>
          <w:sz w:val="24"/>
          <w:szCs w:val="24"/>
          <w:shd w:val="clear" w:color="auto" w:fill="FFFFFF"/>
        </w:rPr>
        <w:t>(1), 181-193.</w:t>
      </w:r>
    </w:p>
    <w:p w:rsidR="003D1F47" w:rsidRPr="00C7657A" w:rsidRDefault="003D1F47" w:rsidP="00C7657A">
      <w:pPr>
        <w:spacing w:line="480" w:lineRule="auto"/>
        <w:ind w:left="720" w:hanging="720"/>
        <w:rPr>
          <w:rFonts w:ascii="Times New Roman" w:hAnsi="Times New Roman" w:cs="Times New Roman"/>
          <w:color w:val="222222"/>
          <w:sz w:val="24"/>
          <w:szCs w:val="24"/>
          <w:shd w:val="clear" w:color="auto" w:fill="FFFFFF"/>
        </w:rPr>
      </w:pPr>
      <w:r w:rsidRPr="00C7657A">
        <w:rPr>
          <w:rFonts w:ascii="Times New Roman" w:hAnsi="Times New Roman" w:cs="Times New Roman"/>
          <w:color w:val="222222"/>
          <w:sz w:val="24"/>
          <w:szCs w:val="24"/>
          <w:shd w:val="clear" w:color="auto" w:fill="FFFFFF"/>
        </w:rPr>
        <w:t>Radu, A. (2015). </w:t>
      </w:r>
      <w:r w:rsidRPr="00C7657A">
        <w:rPr>
          <w:rFonts w:ascii="Times New Roman" w:hAnsi="Times New Roman" w:cs="Times New Roman"/>
          <w:i/>
          <w:iCs/>
          <w:color w:val="222222"/>
          <w:sz w:val="24"/>
          <w:szCs w:val="24"/>
          <w:shd w:val="clear" w:color="auto" w:fill="FFFFFF"/>
        </w:rPr>
        <w:t>Basketball coaching: Putting theory into practice</w:t>
      </w:r>
      <w:r w:rsidRPr="00C7657A">
        <w:rPr>
          <w:rFonts w:ascii="Times New Roman" w:hAnsi="Times New Roman" w:cs="Times New Roman"/>
          <w:color w:val="222222"/>
          <w:sz w:val="24"/>
          <w:szCs w:val="24"/>
          <w:shd w:val="clear" w:color="auto" w:fill="FFFFFF"/>
        </w:rPr>
        <w:t>. Bloomsbury Publishing.</w:t>
      </w:r>
    </w:p>
    <w:p w:rsidR="00C7657A" w:rsidRPr="00C7657A" w:rsidRDefault="00C7657A" w:rsidP="00C7657A">
      <w:pPr>
        <w:spacing w:line="480" w:lineRule="auto"/>
        <w:ind w:left="720" w:hanging="720"/>
        <w:rPr>
          <w:rFonts w:ascii="Times New Roman" w:hAnsi="Times New Roman" w:cs="Times New Roman"/>
          <w:color w:val="222222"/>
          <w:sz w:val="24"/>
          <w:szCs w:val="24"/>
          <w:shd w:val="clear" w:color="auto" w:fill="FFFFFF"/>
        </w:rPr>
      </w:pPr>
      <w:r w:rsidRPr="00C7657A">
        <w:rPr>
          <w:rFonts w:ascii="Times New Roman" w:hAnsi="Times New Roman" w:cs="Times New Roman"/>
          <w:color w:val="222222"/>
          <w:sz w:val="24"/>
          <w:szCs w:val="24"/>
          <w:shd w:val="clear" w:color="auto" w:fill="FFFFFF"/>
        </w:rPr>
        <w:t>Waldron, M., &amp; Worsfold, P. (2010). Differences in the game specific skills of elite and sub-elite youth football players: Implications for talent identification. </w:t>
      </w:r>
      <w:r w:rsidRPr="00C7657A">
        <w:rPr>
          <w:rFonts w:ascii="Times New Roman" w:hAnsi="Times New Roman" w:cs="Times New Roman"/>
          <w:i/>
          <w:iCs/>
          <w:color w:val="222222"/>
          <w:sz w:val="24"/>
          <w:szCs w:val="24"/>
          <w:shd w:val="clear" w:color="auto" w:fill="FFFFFF"/>
        </w:rPr>
        <w:t>International journal of performance analysis in sport</w:t>
      </w:r>
      <w:r w:rsidRPr="00C7657A">
        <w:rPr>
          <w:rFonts w:ascii="Times New Roman" w:hAnsi="Times New Roman" w:cs="Times New Roman"/>
          <w:color w:val="222222"/>
          <w:sz w:val="24"/>
          <w:szCs w:val="24"/>
          <w:shd w:val="clear" w:color="auto" w:fill="FFFFFF"/>
        </w:rPr>
        <w:t>, </w:t>
      </w:r>
      <w:r w:rsidRPr="00C7657A">
        <w:rPr>
          <w:rFonts w:ascii="Times New Roman" w:hAnsi="Times New Roman" w:cs="Times New Roman"/>
          <w:i/>
          <w:iCs/>
          <w:color w:val="222222"/>
          <w:sz w:val="24"/>
          <w:szCs w:val="24"/>
          <w:shd w:val="clear" w:color="auto" w:fill="FFFFFF"/>
        </w:rPr>
        <w:t>10</w:t>
      </w:r>
      <w:r w:rsidRPr="00C7657A">
        <w:rPr>
          <w:rFonts w:ascii="Times New Roman" w:hAnsi="Times New Roman" w:cs="Times New Roman"/>
          <w:color w:val="222222"/>
          <w:sz w:val="24"/>
          <w:szCs w:val="24"/>
          <w:shd w:val="clear" w:color="auto" w:fill="FFFFFF"/>
        </w:rPr>
        <w:t>(1), 9-24.</w:t>
      </w:r>
    </w:p>
    <w:sectPr w:rsidR="00C7657A" w:rsidRPr="00C7657A" w:rsidSect="00C7657A">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449B" w:rsidRDefault="0001449B" w:rsidP="00C7657A">
      <w:pPr>
        <w:spacing w:after="0" w:line="240" w:lineRule="auto"/>
      </w:pPr>
      <w:r>
        <w:separator/>
      </w:r>
    </w:p>
  </w:endnote>
  <w:endnote w:type="continuationSeparator" w:id="1">
    <w:p w:rsidR="0001449B" w:rsidRDefault="0001449B" w:rsidP="00C7657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449B" w:rsidRDefault="0001449B" w:rsidP="00C7657A">
      <w:pPr>
        <w:spacing w:after="0" w:line="240" w:lineRule="auto"/>
      </w:pPr>
      <w:r>
        <w:separator/>
      </w:r>
    </w:p>
  </w:footnote>
  <w:footnote w:type="continuationSeparator" w:id="1">
    <w:p w:rsidR="0001449B" w:rsidRDefault="0001449B" w:rsidP="00C7657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57A" w:rsidRPr="00C7657A" w:rsidRDefault="00C7657A">
    <w:pPr>
      <w:pStyle w:val="Header"/>
      <w:jc w:val="right"/>
      <w:rPr>
        <w:rFonts w:ascii="Times New Roman" w:hAnsi="Times New Roman" w:cs="Times New Roman"/>
        <w:sz w:val="24"/>
        <w:szCs w:val="24"/>
      </w:rPr>
    </w:pPr>
    <w:r w:rsidRPr="00C7657A">
      <w:rPr>
        <w:rFonts w:ascii="Times New Roman" w:hAnsi="Times New Roman" w:cs="Times New Roman"/>
        <w:sz w:val="24"/>
        <w:szCs w:val="24"/>
      </w:rPr>
      <w:t xml:space="preserve">TECHNIQUES IN FOOTBALL AND BASKETBALL </w:t>
    </w:r>
    <w:r w:rsidRPr="00C7657A">
      <w:rPr>
        <w:rFonts w:ascii="Times New Roman" w:hAnsi="Times New Roman" w:cs="Times New Roman"/>
        <w:sz w:val="24"/>
        <w:szCs w:val="24"/>
      </w:rPr>
      <w:tab/>
    </w:r>
    <w:sdt>
      <w:sdtPr>
        <w:rPr>
          <w:rFonts w:ascii="Times New Roman" w:hAnsi="Times New Roman" w:cs="Times New Roman"/>
          <w:sz w:val="24"/>
          <w:szCs w:val="24"/>
        </w:rPr>
        <w:id w:val="37753914"/>
        <w:docPartObj>
          <w:docPartGallery w:val="Page Numbers (Top of Page)"/>
          <w:docPartUnique/>
        </w:docPartObj>
      </w:sdtPr>
      <w:sdtContent>
        <w:r w:rsidR="00157FA4" w:rsidRPr="00C7657A">
          <w:rPr>
            <w:rFonts w:ascii="Times New Roman" w:hAnsi="Times New Roman" w:cs="Times New Roman"/>
            <w:sz w:val="24"/>
            <w:szCs w:val="24"/>
          </w:rPr>
          <w:fldChar w:fldCharType="begin"/>
        </w:r>
        <w:r w:rsidRPr="00C7657A">
          <w:rPr>
            <w:rFonts w:ascii="Times New Roman" w:hAnsi="Times New Roman" w:cs="Times New Roman"/>
            <w:sz w:val="24"/>
            <w:szCs w:val="24"/>
          </w:rPr>
          <w:instrText xml:space="preserve"> PAGE   \* MERGEFORMAT </w:instrText>
        </w:r>
        <w:r w:rsidR="00157FA4" w:rsidRPr="00C7657A">
          <w:rPr>
            <w:rFonts w:ascii="Times New Roman" w:hAnsi="Times New Roman" w:cs="Times New Roman"/>
            <w:sz w:val="24"/>
            <w:szCs w:val="24"/>
          </w:rPr>
          <w:fldChar w:fldCharType="separate"/>
        </w:r>
        <w:r w:rsidR="00080AF5">
          <w:rPr>
            <w:rFonts w:ascii="Times New Roman" w:hAnsi="Times New Roman" w:cs="Times New Roman"/>
            <w:noProof/>
            <w:sz w:val="24"/>
            <w:szCs w:val="24"/>
          </w:rPr>
          <w:t>2</w:t>
        </w:r>
        <w:r w:rsidR="00157FA4" w:rsidRPr="00C7657A">
          <w:rPr>
            <w:rFonts w:ascii="Times New Roman" w:hAnsi="Times New Roman" w:cs="Times New Roman"/>
            <w:sz w:val="24"/>
            <w:szCs w:val="24"/>
          </w:rPr>
          <w:fldChar w:fldCharType="end"/>
        </w:r>
      </w:sdtContent>
    </w:sdt>
  </w:p>
  <w:p w:rsidR="00C7657A" w:rsidRPr="00C7657A" w:rsidRDefault="00C7657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57A" w:rsidRPr="00C7657A" w:rsidRDefault="00C7657A">
    <w:pPr>
      <w:pStyle w:val="Header"/>
      <w:jc w:val="right"/>
      <w:rPr>
        <w:rFonts w:ascii="Times New Roman" w:hAnsi="Times New Roman" w:cs="Times New Roman"/>
        <w:sz w:val="24"/>
        <w:szCs w:val="24"/>
      </w:rPr>
    </w:pPr>
    <w:r w:rsidRPr="00C7657A">
      <w:rPr>
        <w:rFonts w:ascii="Times New Roman" w:hAnsi="Times New Roman" w:cs="Times New Roman"/>
        <w:sz w:val="24"/>
        <w:szCs w:val="24"/>
      </w:rPr>
      <w:t>Running Head: TECHNIQUES IN FOOTBALL AND BASKETBALL</w:t>
    </w:r>
    <w:r w:rsidRPr="00C7657A">
      <w:rPr>
        <w:rFonts w:ascii="Times New Roman" w:hAnsi="Times New Roman" w:cs="Times New Roman"/>
        <w:sz w:val="24"/>
        <w:szCs w:val="24"/>
      </w:rPr>
      <w:tab/>
    </w:r>
    <w:r w:rsidRPr="00C7657A">
      <w:rPr>
        <w:rFonts w:ascii="Times New Roman" w:hAnsi="Times New Roman" w:cs="Times New Roman"/>
        <w:sz w:val="24"/>
        <w:szCs w:val="24"/>
      </w:rPr>
      <w:tab/>
    </w:r>
    <w:sdt>
      <w:sdtPr>
        <w:rPr>
          <w:rFonts w:ascii="Times New Roman" w:hAnsi="Times New Roman" w:cs="Times New Roman"/>
          <w:sz w:val="24"/>
          <w:szCs w:val="24"/>
        </w:rPr>
        <w:id w:val="37753834"/>
        <w:docPartObj>
          <w:docPartGallery w:val="Page Numbers (Top of Page)"/>
          <w:docPartUnique/>
        </w:docPartObj>
      </w:sdtPr>
      <w:sdtContent>
        <w:r w:rsidR="00157FA4" w:rsidRPr="00C7657A">
          <w:rPr>
            <w:rFonts w:ascii="Times New Roman" w:hAnsi="Times New Roman" w:cs="Times New Roman"/>
            <w:sz w:val="24"/>
            <w:szCs w:val="24"/>
          </w:rPr>
          <w:fldChar w:fldCharType="begin"/>
        </w:r>
        <w:r w:rsidRPr="00C7657A">
          <w:rPr>
            <w:rFonts w:ascii="Times New Roman" w:hAnsi="Times New Roman" w:cs="Times New Roman"/>
            <w:sz w:val="24"/>
            <w:szCs w:val="24"/>
          </w:rPr>
          <w:instrText xml:space="preserve"> PAGE   \* MERGEFORMAT </w:instrText>
        </w:r>
        <w:r w:rsidR="00157FA4" w:rsidRPr="00C7657A">
          <w:rPr>
            <w:rFonts w:ascii="Times New Roman" w:hAnsi="Times New Roman" w:cs="Times New Roman"/>
            <w:sz w:val="24"/>
            <w:szCs w:val="24"/>
          </w:rPr>
          <w:fldChar w:fldCharType="separate"/>
        </w:r>
        <w:r w:rsidR="00080AF5">
          <w:rPr>
            <w:rFonts w:ascii="Times New Roman" w:hAnsi="Times New Roman" w:cs="Times New Roman"/>
            <w:noProof/>
            <w:sz w:val="24"/>
            <w:szCs w:val="24"/>
          </w:rPr>
          <w:t>1</w:t>
        </w:r>
        <w:r w:rsidR="00157FA4" w:rsidRPr="00C7657A">
          <w:rPr>
            <w:rFonts w:ascii="Times New Roman" w:hAnsi="Times New Roman" w:cs="Times New Roman"/>
            <w:sz w:val="24"/>
            <w:szCs w:val="24"/>
          </w:rPr>
          <w:fldChar w:fldCharType="end"/>
        </w:r>
      </w:sdtContent>
    </w:sdt>
  </w:p>
  <w:p w:rsidR="00C7657A" w:rsidRPr="00C7657A" w:rsidRDefault="00C7657A">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167C2"/>
    <w:rsid w:val="0001449B"/>
    <w:rsid w:val="00021AEC"/>
    <w:rsid w:val="00024FDF"/>
    <w:rsid w:val="00080AF5"/>
    <w:rsid w:val="001365F5"/>
    <w:rsid w:val="00150425"/>
    <w:rsid w:val="00157FA4"/>
    <w:rsid w:val="00183B29"/>
    <w:rsid w:val="003D1F47"/>
    <w:rsid w:val="005669C0"/>
    <w:rsid w:val="00741755"/>
    <w:rsid w:val="0088782B"/>
    <w:rsid w:val="00A12FB5"/>
    <w:rsid w:val="00AA14A0"/>
    <w:rsid w:val="00AA6D14"/>
    <w:rsid w:val="00B167C2"/>
    <w:rsid w:val="00BE419A"/>
    <w:rsid w:val="00C7657A"/>
    <w:rsid w:val="00CA6775"/>
    <w:rsid w:val="00D67BAE"/>
    <w:rsid w:val="00ED5F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65F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D5F8E"/>
    <w:rPr>
      <w:color w:val="0000FF" w:themeColor="hyperlink"/>
      <w:u w:val="single"/>
    </w:rPr>
  </w:style>
  <w:style w:type="paragraph" w:styleId="Header">
    <w:name w:val="header"/>
    <w:basedOn w:val="Normal"/>
    <w:link w:val="HeaderChar"/>
    <w:uiPriority w:val="99"/>
    <w:unhideWhenUsed/>
    <w:rsid w:val="00C765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657A"/>
  </w:style>
  <w:style w:type="paragraph" w:styleId="Footer">
    <w:name w:val="footer"/>
    <w:basedOn w:val="Normal"/>
    <w:link w:val="FooterChar"/>
    <w:uiPriority w:val="99"/>
    <w:semiHidden/>
    <w:unhideWhenUsed/>
    <w:rsid w:val="00C7657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7657A"/>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705</Words>
  <Characters>4023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2</cp:revision>
  <dcterms:created xsi:type="dcterms:W3CDTF">2019-03-15T08:52:00Z</dcterms:created>
  <dcterms:modified xsi:type="dcterms:W3CDTF">2019-03-15T08:52:00Z</dcterms:modified>
</cp:coreProperties>
</file>